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96CB" w14:textId="2810350D" w:rsidR="000E1576" w:rsidRPr="004E14A3" w:rsidRDefault="0038577D" w:rsidP="0038577D">
      <w:pPr>
        <w:spacing w:after="0"/>
        <w:rPr>
          <w:b/>
          <w:bCs/>
          <w:sz w:val="24"/>
          <w:szCs w:val="24"/>
        </w:rPr>
      </w:pPr>
      <w:r w:rsidRPr="004E14A3">
        <w:rPr>
          <w:b/>
          <w:bCs/>
          <w:sz w:val="24"/>
          <w:szCs w:val="24"/>
        </w:rPr>
        <w:t>National Model Railroad Association</w:t>
      </w:r>
    </w:p>
    <w:p w14:paraId="40EDCA9C" w14:textId="07794AF4" w:rsidR="0038577D" w:rsidRPr="004E14A3" w:rsidRDefault="0038577D" w:rsidP="0038577D">
      <w:pPr>
        <w:spacing w:after="0"/>
        <w:rPr>
          <w:b/>
          <w:bCs/>
          <w:sz w:val="24"/>
          <w:szCs w:val="24"/>
        </w:rPr>
      </w:pPr>
      <w:r w:rsidRPr="004E14A3">
        <w:rPr>
          <w:b/>
          <w:bCs/>
          <w:sz w:val="24"/>
          <w:szCs w:val="24"/>
        </w:rPr>
        <w:t>North Central Region</w:t>
      </w:r>
    </w:p>
    <w:p w14:paraId="533D388C" w14:textId="5CD317ED" w:rsidR="0038577D" w:rsidRPr="004E14A3" w:rsidRDefault="0038577D" w:rsidP="0038577D">
      <w:pPr>
        <w:spacing w:after="0"/>
        <w:rPr>
          <w:b/>
          <w:bCs/>
          <w:sz w:val="24"/>
          <w:szCs w:val="24"/>
        </w:rPr>
      </w:pPr>
      <w:r w:rsidRPr="004E14A3">
        <w:rPr>
          <w:b/>
          <w:bCs/>
          <w:sz w:val="24"/>
          <w:szCs w:val="24"/>
        </w:rPr>
        <w:t>Division 9</w:t>
      </w:r>
    </w:p>
    <w:p w14:paraId="2949D87C" w14:textId="40783110" w:rsidR="0038577D" w:rsidRPr="004E14A3" w:rsidRDefault="0038577D" w:rsidP="0038577D">
      <w:pPr>
        <w:spacing w:after="0"/>
        <w:rPr>
          <w:b/>
          <w:bCs/>
          <w:sz w:val="24"/>
          <w:szCs w:val="24"/>
        </w:rPr>
      </w:pPr>
      <w:r w:rsidRPr="004E14A3">
        <w:rPr>
          <w:b/>
          <w:bCs/>
          <w:sz w:val="24"/>
          <w:szCs w:val="24"/>
        </w:rPr>
        <w:t>Board Meeting Minutes</w:t>
      </w:r>
    </w:p>
    <w:p w14:paraId="5DFF10FF" w14:textId="41E2F7BC" w:rsidR="0038577D" w:rsidRPr="004E14A3" w:rsidRDefault="0038577D" w:rsidP="0038577D">
      <w:pPr>
        <w:spacing w:after="0"/>
        <w:rPr>
          <w:b/>
          <w:bCs/>
          <w:sz w:val="24"/>
          <w:szCs w:val="24"/>
        </w:rPr>
      </w:pPr>
      <w:r w:rsidRPr="004E14A3">
        <w:rPr>
          <w:b/>
          <w:bCs/>
          <w:sz w:val="24"/>
          <w:szCs w:val="24"/>
        </w:rPr>
        <w:t>January 23, 2022</w:t>
      </w:r>
    </w:p>
    <w:p w14:paraId="3B46AEEE" w14:textId="21B1ACD1" w:rsidR="0038577D" w:rsidRDefault="0038577D" w:rsidP="0038577D">
      <w:pPr>
        <w:spacing w:after="0"/>
        <w:rPr>
          <w:b/>
          <w:bCs/>
        </w:rPr>
      </w:pPr>
    </w:p>
    <w:p w14:paraId="383F84ED" w14:textId="2B6C721D" w:rsidR="0038577D" w:rsidRDefault="0038577D" w:rsidP="0038577D">
      <w:pPr>
        <w:spacing w:after="0"/>
      </w:pPr>
      <w:r>
        <w:t>The following board members were in attendance:</w:t>
      </w:r>
    </w:p>
    <w:p w14:paraId="7A628D16" w14:textId="6E32E4D5" w:rsidR="0038577D" w:rsidRDefault="0038577D" w:rsidP="0038577D">
      <w:pPr>
        <w:spacing w:after="0"/>
      </w:pPr>
      <w:r>
        <w:t>Garry Johnson, Joel Pyard, Alan Bau, Doug VanMeter, Casey Bartman, Doug Vinci, Rich Mahaney</w:t>
      </w:r>
    </w:p>
    <w:p w14:paraId="3181B4F1" w14:textId="073B06C4" w:rsidR="0038577D" w:rsidRDefault="0038577D" w:rsidP="0038577D">
      <w:pPr>
        <w:spacing w:after="0"/>
      </w:pPr>
      <w:r>
        <w:t>Guest:  Jim Glenn</w:t>
      </w:r>
    </w:p>
    <w:p w14:paraId="7E7F3A88" w14:textId="71F56F7C" w:rsidR="0038577D" w:rsidRDefault="0038577D" w:rsidP="0038577D">
      <w:pPr>
        <w:spacing w:after="0"/>
      </w:pPr>
    </w:p>
    <w:p w14:paraId="6FC2E074" w14:textId="6D8DD364" w:rsidR="0038577D" w:rsidRDefault="0038577D" w:rsidP="0038577D">
      <w:pPr>
        <w:spacing w:after="0"/>
      </w:pPr>
      <w:r>
        <w:t>Meeting was called to order by Garry Johnson at 2:07 PM</w:t>
      </w:r>
    </w:p>
    <w:p w14:paraId="74F39537" w14:textId="051E32A1" w:rsidR="0038577D" w:rsidRDefault="0038577D" w:rsidP="0038577D">
      <w:pPr>
        <w:spacing w:after="0"/>
      </w:pPr>
      <w:r>
        <w:t xml:space="preserve"> Agenda:</w:t>
      </w:r>
    </w:p>
    <w:p w14:paraId="7288ED2D" w14:textId="56F0C52D" w:rsidR="0038577D" w:rsidRDefault="0038577D" w:rsidP="0038577D">
      <w:pPr>
        <w:pStyle w:val="ListParagraph"/>
        <w:numPr>
          <w:ilvl w:val="0"/>
          <w:numId w:val="1"/>
        </w:numPr>
        <w:spacing w:after="0"/>
      </w:pPr>
      <w:r>
        <w:t>Status update on One-Day Conference</w:t>
      </w:r>
    </w:p>
    <w:p w14:paraId="6DC939E5" w14:textId="237A8C1F" w:rsidR="00CB2BDA" w:rsidRDefault="00CB2BDA" w:rsidP="0038577D">
      <w:pPr>
        <w:pStyle w:val="ListParagraph"/>
        <w:numPr>
          <w:ilvl w:val="0"/>
          <w:numId w:val="1"/>
        </w:numPr>
        <w:spacing w:after="0"/>
      </w:pPr>
      <w:r>
        <w:t>Michiana &amp; Division 9 Combined Clinic Meetings</w:t>
      </w:r>
    </w:p>
    <w:p w14:paraId="55A0D20F" w14:textId="140E08F4" w:rsidR="0038577D" w:rsidRDefault="0038577D" w:rsidP="0038577D">
      <w:pPr>
        <w:pStyle w:val="ListParagraph"/>
        <w:numPr>
          <w:ilvl w:val="0"/>
          <w:numId w:val="1"/>
        </w:numPr>
        <w:spacing w:after="0"/>
      </w:pPr>
      <w:r>
        <w:t>Upcoming Schedule of Events</w:t>
      </w:r>
    </w:p>
    <w:p w14:paraId="797A2BD0" w14:textId="37245BDA" w:rsidR="0038577D" w:rsidRDefault="0038577D" w:rsidP="0038577D">
      <w:pPr>
        <w:pStyle w:val="ListParagraph"/>
        <w:numPr>
          <w:ilvl w:val="0"/>
          <w:numId w:val="1"/>
        </w:numPr>
        <w:spacing w:after="0"/>
      </w:pPr>
      <w:r>
        <w:t>May Membership Meeting Agenda</w:t>
      </w:r>
    </w:p>
    <w:p w14:paraId="08E492C4" w14:textId="39C49B7F" w:rsidR="0038577D" w:rsidRDefault="0038577D" w:rsidP="0038577D">
      <w:pPr>
        <w:pStyle w:val="ListParagraph"/>
        <w:numPr>
          <w:ilvl w:val="0"/>
          <w:numId w:val="1"/>
        </w:numPr>
        <w:spacing w:after="0"/>
      </w:pPr>
      <w:r>
        <w:t>Paymaster Replacement</w:t>
      </w:r>
    </w:p>
    <w:p w14:paraId="468E3B8A" w14:textId="119F1E97" w:rsidR="005E1CB3" w:rsidRDefault="005E1CB3" w:rsidP="0038577D">
      <w:pPr>
        <w:pStyle w:val="ListParagraph"/>
        <w:numPr>
          <w:ilvl w:val="0"/>
          <w:numId w:val="1"/>
        </w:numPr>
        <w:spacing w:after="0"/>
      </w:pPr>
      <w:r>
        <w:t>Annual Meeting</w:t>
      </w:r>
    </w:p>
    <w:p w14:paraId="20653324" w14:textId="77777777" w:rsidR="005E1CB3" w:rsidRDefault="005E1CB3" w:rsidP="005E1CB3">
      <w:pPr>
        <w:spacing w:after="0"/>
        <w:ind w:left="359"/>
      </w:pPr>
    </w:p>
    <w:p w14:paraId="523D8253" w14:textId="6643ED3A" w:rsidR="0038577D" w:rsidRDefault="0038577D" w:rsidP="0038577D">
      <w:pPr>
        <w:spacing w:after="0"/>
      </w:pPr>
      <w:r w:rsidRPr="007D0273">
        <w:rPr>
          <w:b/>
          <w:bCs/>
        </w:rPr>
        <w:t>One-Day Conference</w:t>
      </w:r>
      <w:r>
        <w:t xml:space="preserve"> – Rich Mahaney provided the group with an overview of the conference.  We have tentative approval to include Friday afternoon/evening as part of the conference program.</w:t>
      </w:r>
      <w:r w:rsidR="007D0273">
        <w:t xml:space="preserve">  Rich and Jim Glenn are working on setting up train layout visitations.  Casey Bartman is working on a Friday evening dinner at Clara’s in Battle Creek.  Garry Johnson reported that we still don’t have confirmation from the church and that it may be a good idea to start the search for a new conference site.</w:t>
      </w:r>
      <w:r w:rsidR="00CD235D">
        <w:t xml:space="preserve">  The current plan is to start this search, while still trying to make contact with a representative </w:t>
      </w:r>
      <w:r w:rsidR="00CB2BDA">
        <w:t>from</w:t>
      </w:r>
      <w:r w:rsidR="00CD235D">
        <w:t xml:space="preserve"> the Church.</w:t>
      </w:r>
    </w:p>
    <w:p w14:paraId="39C26719" w14:textId="6497ACDD" w:rsidR="00CD235D" w:rsidRDefault="00CD235D" w:rsidP="0038577D">
      <w:pPr>
        <w:spacing w:after="0"/>
      </w:pPr>
      <w:r>
        <w:t>We need a minimum of three separate rooms plus a lobby area for the clinic sessions on Saturday morning.  We have three possible dates in mind October 15, 22 or 29.</w:t>
      </w:r>
      <w:r w:rsidR="00D96BE6">
        <w:t xml:space="preserve">  The most important things that require immediate attention are the finding of a suitable location </w:t>
      </w:r>
      <w:r w:rsidR="00DB4458">
        <w:t xml:space="preserve">and settling on a </w:t>
      </w:r>
      <w:r w:rsidR="00D96BE6">
        <w:t>date.</w:t>
      </w:r>
    </w:p>
    <w:p w14:paraId="60DD58C2" w14:textId="26A2FF4B" w:rsidR="005E1CB3" w:rsidRDefault="005E1CB3" w:rsidP="0038577D">
      <w:pPr>
        <w:spacing w:after="0"/>
      </w:pPr>
    </w:p>
    <w:p w14:paraId="1C75BB40" w14:textId="280F59D3" w:rsidR="004E14A3" w:rsidRDefault="004E14A3" w:rsidP="004E14A3">
      <w:pPr>
        <w:spacing w:after="0"/>
      </w:pPr>
      <w:r w:rsidRPr="00CB2BDA">
        <w:rPr>
          <w:b/>
          <w:bCs/>
        </w:rPr>
        <w:t>Michiana/Division 9 Combined Clinic Sessions</w:t>
      </w:r>
      <w:r>
        <w:t xml:space="preserve"> – Rich asked the question if we want to continue having joint clinic sessions with the Michiana Group. </w:t>
      </w:r>
      <w:r w:rsidR="00DB4458">
        <w:t xml:space="preserve"> No immediate decision was made however, l</w:t>
      </w:r>
      <w:r>
        <w:t>ater in the meeting the issue was raised again about our wanting to continue having joint sessions.  A motion was made by Casey &amp; seconded by Joel to advise Rich that it is our desire to continue this relationship.</w:t>
      </w:r>
    </w:p>
    <w:p w14:paraId="6B9D4FD4" w14:textId="77777777" w:rsidR="004E14A3" w:rsidRDefault="004E14A3" w:rsidP="004E14A3">
      <w:pPr>
        <w:spacing w:after="0"/>
      </w:pPr>
    </w:p>
    <w:p w14:paraId="0D0C6018" w14:textId="731A4D41" w:rsidR="004E14A3" w:rsidRDefault="004E14A3" w:rsidP="004E14A3">
      <w:pPr>
        <w:spacing w:after="0"/>
      </w:pPr>
      <w:r w:rsidRPr="00DF7445">
        <w:rPr>
          <w:b/>
          <w:bCs/>
        </w:rPr>
        <w:t>May Membership Meeting Agenda</w:t>
      </w:r>
      <w:r>
        <w:t xml:space="preserve"> – at this point we don’t have a program for the May Membership meeting as Rich Mahaney and possibly other board members will be attending the Indianapolis Tri-Region</w:t>
      </w:r>
      <w:r w:rsidR="00DB4458">
        <w:t>al</w:t>
      </w:r>
      <w:r>
        <w:t xml:space="preserve"> Convention.  Garry Johnson indicated that he is trying to organize a layout tour for this date</w:t>
      </w:r>
      <w:r w:rsidR="00DB4458">
        <w:t>.</w:t>
      </w:r>
    </w:p>
    <w:p w14:paraId="4B639A4D" w14:textId="77777777" w:rsidR="004E14A3" w:rsidRDefault="004E14A3" w:rsidP="004E14A3">
      <w:pPr>
        <w:spacing w:after="0"/>
        <w:rPr>
          <w:b/>
          <w:bCs/>
        </w:rPr>
      </w:pPr>
    </w:p>
    <w:p w14:paraId="620041AA" w14:textId="60713D52" w:rsidR="004E14A3" w:rsidRDefault="004E14A3" w:rsidP="004E14A3">
      <w:pPr>
        <w:spacing w:after="0"/>
      </w:pPr>
      <w:r w:rsidRPr="005E1CB3">
        <w:rPr>
          <w:b/>
          <w:bCs/>
        </w:rPr>
        <w:t>September Annual Meeting</w:t>
      </w:r>
      <w:r>
        <w:t xml:space="preserve"> – A discussion took place to determine if we want to have the meeting in Kalamazoo or possibly in Sturgis as we did at the last meeting.  To </w:t>
      </w:r>
      <w:r w:rsidR="00DB4458">
        <w:t>enable the board to make a decision that encourages more members to attend</w:t>
      </w:r>
      <w:r>
        <w:t>, it was suggested that we better understand where our members reside.  Alan Bau agreed to provide the board with a list of members by geographical area.  This should help the board decide if a site other than Kalamazoo would be best for this annual meeting.</w:t>
      </w:r>
    </w:p>
    <w:p w14:paraId="18552EEA" w14:textId="211CD6E3" w:rsidR="004E14A3" w:rsidRDefault="004E14A3">
      <w:pPr>
        <w:rPr>
          <w:b/>
          <w:bCs/>
        </w:rPr>
      </w:pPr>
      <w:r>
        <w:rPr>
          <w:b/>
          <w:bCs/>
        </w:rPr>
        <w:br w:type="page"/>
      </w:r>
    </w:p>
    <w:p w14:paraId="56289A8A" w14:textId="611FB44F" w:rsidR="005E1CB3" w:rsidRPr="009C1984" w:rsidRDefault="005E1CB3" w:rsidP="009C1984">
      <w:pPr>
        <w:spacing w:after="0"/>
        <w:jc w:val="center"/>
        <w:rPr>
          <w:b/>
          <w:bCs/>
          <w:sz w:val="24"/>
          <w:szCs w:val="24"/>
        </w:rPr>
      </w:pPr>
      <w:r w:rsidRPr="009C1984">
        <w:rPr>
          <w:b/>
          <w:bCs/>
          <w:sz w:val="24"/>
          <w:szCs w:val="24"/>
        </w:rPr>
        <w:lastRenderedPageBreak/>
        <w:t>Upcoming Schedule of Events – 2022</w:t>
      </w:r>
    </w:p>
    <w:p w14:paraId="1CA11C1A" w14:textId="0FBA1DC6" w:rsidR="005E1CB3" w:rsidRDefault="005E1CB3" w:rsidP="0038577D">
      <w:pPr>
        <w:spacing w:after="0"/>
      </w:pPr>
    </w:p>
    <w:p w14:paraId="7214F1B2" w14:textId="252C6B5F" w:rsidR="009C1984" w:rsidRPr="009C1984" w:rsidRDefault="009C1984" w:rsidP="009C1984">
      <w:pPr>
        <w:spacing w:after="0"/>
        <w:jc w:val="center"/>
        <w:rPr>
          <w:b/>
          <w:bCs/>
          <w:sz w:val="24"/>
          <w:szCs w:val="24"/>
        </w:rPr>
      </w:pPr>
      <w:r w:rsidRPr="009C1984">
        <w:rPr>
          <w:b/>
          <w:bCs/>
          <w:sz w:val="24"/>
          <w:szCs w:val="24"/>
        </w:rPr>
        <w:t>General Membership Meetings:</w:t>
      </w:r>
    </w:p>
    <w:tbl>
      <w:tblPr>
        <w:tblStyle w:val="TableGrid"/>
        <w:tblW w:w="0" w:type="auto"/>
        <w:tblLayout w:type="fixed"/>
        <w:tblLook w:val="04A0" w:firstRow="1" w:lastRow="0" w:firstColumn="1" w:lastColumn="0" w:noHBand="0" w:noVBand="1"/>
      </w:tblPr>
      <w:tblGrid>
        <w:gridCol w:w="1681"/>
        <w:gridCol w:w="2724"/>
        <w:gridCol w:w="1530"/>
        <w:gridCol w:w="1440"/>
        <w:gridCol w:w="1975"/>
      </w:tblGrid>
      <w:tr w:rsidR="001D6698" w14:paraId="2ECF2509" w14:textId="77777777" w:rsidTr="005D7410">
        <w:tc>
          <w:tcPr>
            <w:tcW w:w="1681" w:type="dxa"/>
          </w:tcPr>
          <w:p w14:paraId="7F750FE2" w14:textId="4259DEE3" w:rsidR="001D6698" w:rsidRPr="001847D8" w:rsidRDefault="001D6698" w:rsidP="001847D8">
            <w:pPr>
              <w:jc w:val="center"/>
              <w:rPr>
                <w:b/>
                <w:bCs/>
              </w:rPr>
            </w:pPr>
            <w:r w:rsidRPr="001847D8">
              <w:rPr>
                <w:b/>
                <w:bCs/>
              </w:rPr>
              <w:t>Date</w:t>
            </w:r>
          </w:p>
        </w:tc>
        <w:tc>
          <w:tcPr>
            <w:tcW w:w="2724" w:type="dxa"/>
          </w:tcPr>
          <w:p w14:paraId="48EF5D84" w14:textId="218FD67C" w:rsidR="001D6698" w:rsidRPr="001847D8" w:rsidRDefault="001D6698" w:rsidP="001847D8">
            <w:pPr>
              <w:jc w:val="center"/>
              <w:rPr>
                <w:b/>
                <w:bCs/>
              </w:rPr>
            </w:pPr>
            <w:r w:rsidRPr="001847D8">
              <w:rPr>
                <w:b/>
                <w:bCs/>
              </w:rPr>
              <w:t>Program Description</w:t>
            </w:r>
          </w:p>
        </w:tc>
        <w:tc>
          <w:tcPr>
            <w:tcW w:w="1530" w:type="dxa"/>
          </w:tcPr>
          <w:p w14:paraId="0314783E" w14:textId="6652ACDC" w:rsidR="001D6698" w:rsidRPr="001847D8" w:rsidRDefault="001D6698" w:rsidP="001847D8">
            <w:pPr>
              <w:jc w:val="center"/>
              <w:rPr>
                <w:b/>
                <w:bCs/>
              </w:rPr>
            </w:pPr>
            <w:r>
              <w:rPr>
                <w:b/>
                <w:bCs/>
              </w:rPr>
              <w:t>Presenter</w:t>
            </w:r>
          </w:p>
        </w:tc>
        <w:tc>
          <w:tcPr>
            <w:tcW w:w="1440" w:type="dxa"/>
          </w:tcPr>
          <w:p w14:paraId="4EB33EE3" w14:textId="27BD483C" w:rsidR="001D6698" w:rsidRPr="001847D8" w:rsidRDefault="001D6698" w:rsidP="001847D8">
            <w:pPr>
              <w:jc w:val="center"/>
              <w:rPr>
                <w:b/>
                <w:bCs/>
              </w:rPr>
            </w:pPr>
            <w:r>
              <w:rPr>
                <w:b/>
                <w:bCs/>
              </w:rPr>
              <w:t>Presentation</w:t>
            </w:r>
          </w:p>
        </w:tc>
        <w:tc>
          <w:tcPr>
            <w:tcW w:w="1975" w:type="dxa"/>
          </w:tcPr>
          <w:p w14:paraId="21E37A14" w14:textId="6A30016A" w:rsidR="001D6698" w:rsidRPr="001847D8" w:rsidRDefault="001D6698" w:rsidP="001847D8">
            <w:pPr>
              <w:jc w:val="center"/>
              <w:rPr>
                <w:b/>
                <w:bCs/>
              </w:rPr>
            </w:pPr>
            <w:r w:rsidRPr="001847D8">
              <w:rPr>
                <w:b/>
                <w:bCs/>
              </w:rPr>
              <w:t>Location</w:t>
            </w:r>
          </w:p>
        </w:tc>
      </w:tr>
      <w:tr w:rsidR="001D6698" w14:paraId="11CA37DB" w14:textId="77777777" w:rsidTr="005D7410">
        <w:tc>
          <w:tcPr>
            <w:tcW w:w="1681" w:type="dxa"/>
          </w:tcPr>
          <w:p w14:paraId="5BCCA6F4" w14:textId="4371C698" w:rsidR="001D6698" w:rsidRDefault="001D6698" w:rsidP="0038577D">
            <w:r>
              <w:t>January 15</w:t>
            </w:r>
            <w:r w:rsidRPr="001D6698">
              <w:rPr>
                <w:vertAlign w:val="superscript"/>
              </w:rPr>
              <w:t>th</w:t>
            </w:r>
          </w:p>
        </w:tc>
        <w:tc>
          <w:tcPr>
            <w:tcW w:w="2724" w:type="dxa"/>
          </w:tcPr>
          <w:p w14:paraId="552DD2EE" w14:textId="5635C107" w:rsidR="001D6698" w:rsidRDefault="001D6698" w:rsidP="0038577D">
            <w:r>
              <w:t>Industries &amp; Operations</w:t>
            </w:r>
          </w:p>
        </w:tc>
        <w:tc>
          <w:tcPr>
            <w:tcW w:w="1530" w:type="dxa"/>
          </w:tcPr>
          <w:p w14:paraId="43434860" w14:textId="4DE40092" w:rsidR="001D6698" w:rsidRDefault="001D6698" w:rsidP="0038577D">
            <w:r>
              <w:t>Rich Mahaney</w:t>
            </w:r>
          </w:p>
        </w:tc>
        <w:tc>
          <w:tcPr>
            <w:tcW w:w="1440" w:type="dxa"/>
          </w:tcPr>
          <w:p w14:paraId="505E63F9" w14:textId="028A0F3A" w:rsidR="001D6698" w:rsidRDefault="001D6698" w:rsidP="0038577D">
            <w:r>
              <w:t>In-Person</w:t>
            </w:r>
          </w:p>
        </w:tc>
        <w:tc>
          <w:tcPr>
            <w:tcW w:w="1975" w:type="dxa"/>
          </w:tcPr>
          <w:p w14:paraId="5A01CAB4" w14:textId="4D805C36" w:rsidR="001D6698" w:rsidRDefault="001D6698" w:rsidP="0038577D">
            <w:r>
              <w:t>Colonial Kitchen</w:t>
            </w:r>
          </w:p>
        </w:tc>
      </w:tr>
      <w:tr w:rsidR="001D6698" w14:paraId="36B1F2C8" w14:textId="77777777" w:rsidTr="005D7410">
        <w:tc>
          <w:tcPr>
            <w:tcW w:w="1681" w:type="dxa"/>
          </w:tcPr>
          <w:p w14:paraId="15CD8595" w14:textId="3096B6D2" w:rsidR="001D6698" w:rsidRDefault="001D6698" w:rsidP="0038577D">
            <w:r>
              <w:t>February 19</w:t>
            </w:r>
            <w:r w:rsidRPr="001D6698">
              <w:rPr>
                <w:vertAlign w:val="superscript"/>
              </w:rPr>
              <w:t>th</w:t>
            </w:r>
          </w:p>
        </w:tc>
        <w:tc>
          <w:tcPr>
            <w:tcW w:w="2724" w:type="dxa"/>
          </w:tcPr>
          <w:p w14:paraId="088A6160" w14:textId="49111371" w:rsidR="001D6698" w:rsidRDefault="001D6698" w:rsidP="0038577D">
            <w:r>
              <w:t>Stock Cars &amp; Yards – Part 3</w:t>
            </w:r>
          </w:p>
        </w:tc>
        <w:tc>
          <w:tcPr>
            <w:tcW w:w="1530" w:type="dxa"/>
          </w:tcPr>
          <w:p w14:paraId="338BCB2B" w14:textId="5A80FC0D" w:rsidR="001D6698" w:rsidRDefault="001D6698" w:rsidP="0038577D">
            <w:r>
              <w:t>Doug Harding</w:t>
            </w:r>
          </w:p>
        </w:tc>
        <w:tc>
          <w:tcPr>
            <w:tcW w:w="1440" w:type="dxa"/>
          </w:tcPr>
          <w:p w14:paraId="18244B3A" w14:textId="02D2BD72" w:rsidR="001D6698" w:rsidRDefault="001D6698" w:rsidP="0038577D">
            <w:r>
              <w:t>Virtual</w:t>
            </w:r>
          </w:p>
        </w:tc>
        <w:tc>
          <w:tcPr>
            <w:tcW w:w="1975" w:type="dxa"/>
          </w:tcPr>
          <w:p w14:paraId="3FC654DA" w14:textId="502E37EC" w:rsidR="001D6698" w:rsidRDefault="001D6698" w:rsidP="0038577D">
            <w:r>
              <w:t>Colonial Kitchen</w:t>
            </w:r>
          </w:p>
        </w:tc>
      </w:tr>
      <w:tr w:rsidR="001D6698" w14:paraId="36567174" w14:textId="77777777" w:rsidTr="005D7410">
        <w:tc>
          <w:tcPr>
            <w:tcW w:w="1681" w:type="dxa"/>
          </w:tcPr>
          <w:p w14:paraId="63BBB659" w14:textId="4D38EBCB" w:rsidR="001D6698" w:rsidRDefault="001D6698" w:rsidP="0038577D">
            <w:r>
              <w:t>March 19</w:t>
            </w:r>
            <w:r w:rsidRPr="001D6698">
              <w:rPr>
                <w:vertAlign w:val="superscript"/>
              </w:rPr>
              <w:t>th</w:t>
            </w:r>
          </w:p>
        </w:tc>
        <w:tc>
          <w:tcPr>
            <w:tcW w:w="2724" w:type="dxa"/>
          </w:tcPr>
          <w:p w14:paraId="334F706A" w14:textId="20DB3C33" w:rsidR="001D6698" w:rsidRDefault="001D6698" w:rsidP="0038577D">
            <w:r>
              <w:t>Making Water on your Layout</w:t>
            </w:r>
          </w:p>
        </w:tc>
        <w:tc>
          <w:tcPr>
            <w:tcW w:w="1530" w:type="dxa"/>
          </w:tcPr>
          <w:p w14:paraId="71F8161F" w14:textId="30B070E6" w:rsidR="001D6698" w:rsidRDefault="001D6698" w:rsidP="0038577D">
            <w:r>
              <w:t>Barry Hensel</w:t>
            </w:r>
          </w:p>
        </w:tc>
        <w:tc>
          <w:tcPr>
            <w:tcW w:w="1440" w:type="dxa"/>
          </w:tcPr>
          <w:p w14:paraId="56C1DF52" w14:textId="674FA8EC" w:rsidR="001D6698" w:rsidRDefault="001D6698" w:rsidP="0038577D">
            <w:r>
              <w:t>Virtual</w:t>
            </w:r>
          </w:p>
        </w:tc>
        <w:tc>
          <w:tcPr>
            <w:tcW w:w="1975" w:type="dxa"/>
          </w:tcPr>
          <w:p w14:paraId="0998648F" w14:textId="303A995C" w:rsidR="001D6698" w:rsidRDefault="005D7410" w:rsidP="0038577D">
            <w:r>
              <w:t>Colonial Kitchen</w:t>
            </w:r>
          </w:p>
        </w:tc>
      </w:tr>
      <w:tr w:rsidR="001D6698" w14:paraId="02FC7122" w14:textId="77777777" w:rsidTr="005D7410">
        <w:tc>
          <w:tcPr>
            <w:tcW w:w="1681" w:type="dxa"/>
          </w:tcPr>
          <w:p w14:paraId="2D4B4F20" w14:textId="465E99F4" w:rsidR="001D6698" w:rsidRDefault="001D6698" w:rsidP="0038577D">
            <w:r>
              <w:t>April 16</w:t>
            </w:r>
            <w:r w:rsidRPr="001D6698">
              <w:rPr>
                <w:vertAlign w:val="superscript"/>
              </w:rPr>
              <w:t>th</w:t>
            </w:r>
          </w:p>
        </w:tc>
        <w:tc>
          <w:tcPr>
            <w:tcW w:w="2724" w:type="dxa"/>
          </w:tcPr>
          <w:p w14:paraId="3D274C40" w14:textId="7864C289" w:rsidR="001D6698" w:rsidRDefault="001D6698" w:rsidP="0038577D">
            <w:r>
              <w:t>Tour of the Kalamazoo Club Train Layout</w:t>
            </w:r>
          </w:p>
        </w:tc>
        <w:tc>
          <w:tcPr>
            <w:tcW w:w="1530" w:type="dxa"/>
          </w:tcPr>
          <w:p w14:paraId="0A6FD0CC" w14:textId="77777777" w:rsidR="004E14A3" w:rsidRDefault="004E14A3" w:rsidP="0038577D"/>
          <w:p w14:paraId="1B2FB373" w14:textId="1F012832" w:rsidR="001D6698" w:rsidRDefault="001D6698" w:rsidP="0038577D">
            <w:r>
              <w:t>Multiple</w:t>
            </w:r>
          </w:p>
        </w:tc>
        <w:tc>
          <w:tcPr>
            <w:tcW w:w="1440" w:type="dxa"/>
          </w:tcPr>
          <w:p w14:paraId="53F532DA" w14:textId="77777777" w:rsidR="004E14A3" w:rsidRDefault="004E14A3" w:rsidP="0038577D"/>
          <w:p w14:paraId="4ECF861C" w14:textId="7EA9D249" w:rsidR="001D6698" w:rsidRDefault="00322737" w:rsidP="0038577D">
            <w:r>
              <w:t>In-Person</w:t>
            </w:r>
          </w:p>
        </w:tc>
        <w:tc>
          <w:tcPr>
            <w:tcW w:w="1975" w:type="dxa"/>
          </w:tcPr>
          <w:p w14:paraId="27A513FC" w14:textId="66A1232E" w:rsidR="001D6698" w:rsidRDefault="001D6698" w:rsidP="0038577D">
            <w:r>
              <w:t>Kalamazoo Model Railroad Historical Society</w:t>
            </w:r>
          </w:p>
        </w:tc>
      </w:tr>
      <w:tr w:rsidR="001D6698" w14:paraId="0B9A7AFE" w14:textId="77777777" w:rsidTr="005D7410">
        <w:tc>
          <w:tcPr>
            <w:tcW w:w="1681" w:type="dxa"/>
          </w:tcPr>
          <w:p w14:paraId="298CDCE0" w14:textId="359A4002" w:rsidR="001D6698" w:rsidRDefault="001D6698" w:rsidP="0038577D">
            <w:r>
              <w:t>May 21</w:t>
            </w:r>
            <w:r w:rsidRPr="001D6698">
              <w:rPr>
                <w:vertAlign w:val="superscript"/>
              </w:rPr>
              <w:t>st</w:t>
            </w:r>
          </w:p>
        </w:tc>
        <w:tc>
          <w:tcPr>
            <w:tcW w:w="2724" w:type="dxa"/>
          </w:tcPr>
          <w:p w14:paraId="1C0247B5" w14:textId="4B75E4C5" w:rsidR="001D6698" w:rsidRDefault="001D6698" w:rsidP="0038577D">
            <w:r>
              <w:t>TBD</w:t>
            </w:r>
          </w:p>
        </w:tc>
        <w:tc>
          <w:tcPr>
            <w:tcW w:w="1530" w:type="dxa"/>
          </w:tcPr>
          <w:p w14:paraId="030DCD29" w14:textId="20B4E710" w:rsidR="001D6698" w:rsidRDefault="001D6698" w:rsidP="0038577D">
            <w:r>
              <w:t>TBD</w:t>
            </w:r>
          </w:p>
        </w:tc>
        <w:tc>
          <w:tcPr>
            <w:tcW w:w="1440" w:type="dxa"/>
          </w:tcPr>
          <w:p w14:paraId="087D5B6C" w14:textId="410042EC" w:rsidR="001D6698" w:rsidRDefault="00322737" w:rsidP="0038577D">
            <w:r>
              <w:t>TBD</w:t>
            </w:r>
          </w:p>
        </w:tc>
        <w:tc>
          <w:tcPr>
            <w:tcW w:w="1975" w:type="dxa"/>
          </w:tcPr>
          <w:p w14:paraId="1E85BC6E" w14:textId="0A58B751" w:rsidR="001D6698" w:rsidRDefault="001D6698" w:rsidP="0038577D">
            <w:r>
              <w:t>TBD</w:t>
            </w:r>
          </w:p>
        </w:tc>
      </w:tr>
      <w:tr w:rsidR="001D6698" w14:paraId="3F5818EC" w14:textId="77777777" w:rsidTr="005D7410">
        <w:tc>
          <w:tcPr>
            <w:tcW w:w="1681" w:type="dxa"/>
          </w:tcPr>
          <w:p w14:paraId="406D0A23" w14:textId="128C1145" w:rsidR="001D6698" w:rsidRDefault="001D6698" w:rsidP="0038577D">
            <w:r>
              <w:t>June 18</w:t>
            </w:r>
            <w:r w:rsidRPr="001D6698">
              <w:rPr>
                <w:vertAlign w:val="superscript"/>
              </w:rPr>
              <w:t>th</w:t>
            </w:r>
          </w:p>
        </w:tc>
        <w:tc>
          <w:tcPr>
            <w:tcW w:w="2724" w:type="dxa"/>
          </w:tcPr>
          <w:p w14:paraId="322AAC78" w14:textId="444C8709" w:rsidR="001D6698" w:rsidRDefault="001D6698" w:rsidP="0038577D">
            <w:r>
              <w:t>David Gunn Layout Tour in Canada</w:t>
            </w:r>
          </w:p>
        </w:tc>
        <w:tc>
          <w:tcPr>
            <w:tcW w:w="1530" w:type="dxa"/>
          </w:tcPr>
          <w:p w14:paraId="45832313" w14:textId="246010A7" w:rsidR="001D6698" w:rsidRDefault="001D6698" w:rsidP="0038577D">
            <w:r>
              <w:t>David Gunn</w:t>
            </w:r>
          </w:p>
        </w:tc>
        <w:tc>
          <w:tcPr>
            <w:tcW w:w="1440" w:type="dxa"/>
          </w:tcPr>
          <w:p w14:paraId="58F8EE5C" w14:textId="748AE959" w:rsidR="001D6698" w:rsidRDefault="00322737" w:rsidP="0038577D">
            <w:r>
              <w:t>Virtual</w:t>
            </w:r>
          </w:p>
        </w:tc>
        <w:tc>
          <w:tcPr>
            <w:tcW w:w="1975" w:type="dxa"/>
          </w:tcPr>
          <w:p w14:paraId="2A274393" w14:textId="4C28EC2A" w:rsidR="001D6698" w:rsidRDefault="001D6698" w:rsidP="0038577D">
            <w:r>
              <w:t>Colonial Kitchen</w:t>
            </w:r>
          </w:p>
        </w:tc>
      </w:tr>
      <w:tr w:rsidR="001D6698" w14:paraId="7A1B8312" w14:textId="77777777" w:rsidTr="005D7410">
        <w:tc>
          <w:tcPr>
            <w:tcW w:w="1681" w:type="dxa"/>
          </w:tcPr>
          <w:p w14:paraId="31C0EA41" w14:textId="42400974" w:rsidR="001D6698" w:rsidRDefault="001D6698" w:rsidP="0038577D">
            <w:r>
              <w:t xml:space="preserve">July </w:t>
            </w:r>
          </w:p>
        </w:tc>
        <w:tc>
          <w:tcPr>
            <w:tcW w:w="2724" w:type="dxa"/>
          </w:tcPr>
          <w:p w14:paraId="50E79541" w14:textId="746A4995" w:rsidR="001D6698" w:rsidRDefault="001D6698" w:rsidP="0038577D">
            <w:r>
              <w:t>No Meeting</w:t>
            </w:r>
          </w:p>
        </w:tc>
        <w:tc>
          <w:tcPr>
            <w:tcW w:w="1530" w:type="dxa"/>
          </w:tcPr>
          <w:p w14:paraId="46E56662" w14:textId="77777777" w:rsidR="001D6698" w:rsidRDefault="001D6698" w:rsidP="0038577D"/>
        </w:tc>
        <w:tc>
          <w:tcPr>
            <w:tcW w:w="1440" w:type="dxa"/>
          </w:tcPr>
          <w:p w14:paraId="1CC2F527" w14:textId="77777777" w:rsidR="001D6698" w:rsidRDefault="001D6698" w:rsidP="0038577D"/>
        </w:tc>
        <w:tc>
          <w:tcPr>
            <w:tcW w:w="1975" w:type="dxa"/>
          </w:tcPr>
          <w:p w14:paraId="5F55D00E" w14:textId="60DD16DD" w:rsidR="001D6698" w:rsidRDefault="001D6698" w:rsidP="0038577D"/>
        </w:tc>
      </w:tr>
      <w:tr w:rsidR="001D6698" w14:paraId="2747F49D" w14:textId="77777777" w:rsidTr="005D7410">
        <w:tc>
          <w:tcPr>
            <w:tcW w:w="1681" w:type="dxa"/>
          </w:tcPr>
          <w:p w14:paraId="449AA735" w14:textId="2AC42C66" w:rsidR="001D6698" w:rsidRDefault="001D6698" w:rsidP="0038577D">
            <w:r>
              <w:t>August</w:t>
            </w:r>
          </w:p>
        </w:tc>
        <w:tc>
          <w:tcPr>
            <w:tcW w:w="2724" w:type="dxa"/>
          </w:tcPr>
          <w:p w14:paraId="7C0D6681" w14:textId="07450940" w:rsidR="001D6698" w:rsidRDefault="001D6698" w:rsidP="0038577D">
            <w:r>
              <w:t>No Meeting</w:t>
            </w:r>
          </w:p>
        </w:tc>
        <w:tc>
          <w:tcPr>
            <w:tcW w:w="1530" w:type="dxa"/>
          </w:tcPr>
          <w:p w14:paraId="2C554AE9" w14:textId="77777777" w:rsidR="001D6698" w:rsidRDefault="001D6698" w:rsidP="0038577D"/>
        </w:tc>
        <w:tc>
          <w:tcPr>
            <w:tcW w:w="1440" w:type="dxa"/>
          </w:tcPr>
          <w:p w14:paraId="02EA0B6D" w14:textId="77777777" w:rsidR="001D6698" w:rsidRDefault="001D6698" w:rsidP="0038577D"/>
        </w:tc>
        <w:tc>
          <w:tcPr>
            <w:tcW w:w="1975" w:type="dxa"/>
          </w:tcPr>
          <w:p w14:paraId="2922634B" w14:textId="7E439CF9" w:rsidR="001D6698" w:rsidRDefault="001D6698" w:rsidP="0038577D"/>
        </w:tc>
      </w:tr>
      <w:tr w:rsidR="001D6698" w14:paraId="2F60755B" w14:textId="77777777" w:rsidTr="005D7410">
        <w:tc>
          <w:tcPr>
            <w:tcW w:w="1681" w:type="dxa"/>
          </w:tcPr>
          <w:p w14:paraId="3FF49F33" w14:textId="4DA9FD42" w:rsidR="001D6698" w:rsidRDefault="001D6698" w:rsidP="0038577D">
            <w:r>
              <w:t>September 17th</w:t>
            </w:r>
          </w:p>
        </w:tc>
        <w:tc>
          <w:tcPr>
            <w:tcW w:w="2724" w:type="dxa"/>
          </w:tcPr>
          <w:p w14:paraId="268C4B2F" w14:textId="34501081" w:rsidR="001D6698" w:rsidRDefault="001D6698" w:rsidP="0038577D">
            <w:r>
              <w:t>Annual Meeting</w:t>
            </w:r>
          </w:p>
        </w:tc>
        <w:tc>
          <w:tcPr>
            <w:tcW w:w="1530" w:type="dxa"/>
          </w:tcPr>
          <w:p w14:paraId="0F4D332C" w14:textId="4E5F3B68" w:rsidR="001D6698" w:rsidRDefault="001D6698" w:rsidP="0038577D">
            <w:r>
              <w:t>TBD</w:t>
            </w:r>
          </w:p>
        </w:tc>
        <w:tc>
          <w:tcPr>
            <w:tcW w:w="1440" w:type="dxa"/>
          </w:tcPr>
          <w:p w14:paraId="0A5B2F08" w14:textId="4BBEFC5F" w:rsidR="001D6698" w:rsidRDefault="00322737" w:rsidP="0038577D">
            <w:r>
              <w:t>TBD</w:t>
            </w:r>
          </w:p>
        </w:tc>
        <w:tc>
          <w:tcPr>
            <w:tcW w:w="1975" w:type="dxa"/>
          </w:tcPr>
          <w:p w14:paraId="6F2D13E0" w14:textId="67C4F796" w:rsidR="001D6698" w:rsidRDefault="001D6698" w:rsidP="0038577D">
            <w:r>
              <w:t>TBD</w:t>
            </w:r>
          </w:p>
        </w:tc>
      </w:tr>
      <w:tr w:rsidR="001D6698" w14:paraId="646DB200" w14:textId="77777777" w:rsidTr="005D7410">
        <w:tc>
          <w:tcPr>
            <w:tcW w:w="1681" w:type="dxa"/>
          </w:tcPr>
          <w:p w14:paraId="3E161EA9" w14:textId="6F38D7C1" w:rsidR="001D6698" w:rsidRDefault="001D6698" w:rsidP="0038577D">
            <w:r>
              <w:t>October - TBD</w:t>
            </w:r>
          </w:p>
        </w:tc>
        <w:tc>
          <w:tcPr>
            <w:tcW w:w="2724" w:type="dxa"/>
          </w:tcPr>
          <w:p w14:paraId="71A3090A" w14:textId="01CE0D03" w:rsidR="001D6698" w:rsidRDefault="001D6698" w:rsidP="0038577D">
            <w:r>
              <w:t>One Day Conference – clinics &amp; layout tours</w:t>
            </w:r>
          </w:p>
        </w:tc>
        <w:tc>
          <w:tcPr>
            <w:tcW w:w="1530" w:type="dxa"/>
          </w:tcPr>
          <w:p w14:paraId="5BCC1E74" w14:textId="3B9D02F1" w:rsidR="001D6698" w:rsidRDefault="001D6698" w:rsidP="0038577D">
            <w:r>
              <w:t>Multiple</w:t>
            </w:r>
          </w:p>
        </w:tc>
        <w:tc>
          <w:tcPr>
            <w:tcW w:w="1440" w:type="dxa"/>
          </w:tcPr>
          <w:p w14:paraId="04DBC7AA" w14:textId="2EFE390F" w:rsidR="001D6698" w:rsidRDefault="00322737" w:rsidP="0038577D">
            <w:r>
              <w:t>In-Person</w:t>
            </w:r>
          </w:p>
        </w:tc>
        <w:tc>
          <w:tcPr>
            <w:tcW w:w="1975" w:type="dxa"/>
          </w:tcPr>
          <w:p w14:paraId="169EC80F" w14:textId="672801D9" w:rsidR="001D6698" w:rsidRDefault="001D6698" w:rsidP="0038577D">
            <w:r>
              <w:t>TBD</w:t>
            </w:r>
          </w:p>
        </w:tc>
      </w:tr>
      <w:tr w:rsidR="001D6698" w14:paraId="2419122A" w14:textId="77777777" w:rsidTr="005D7410">
        <w:tc>
          <w:tcPr>
            <w:tcW w:w="1681" w:type="dxa"/>
          </w:tcPr>
          <w:p w14:paraId="3CC842D6" w14:textId="2994AD8F" w:rsidR="001D6698" w:rsidRDefault="001D6698" w:rsidP="00550E65">
            <w:r>
              <w:t>November 19</w:t>
            </w:r>
            <w:r w:rsidRPr="001D6698">
              <w:rPr>
                <w:vertAlign w:val="superscript"/>
              </w:rPr>
              <w:t>th</w:t>
            </w:r>
          </w:p>
        </w:tc>
        <w:tc>
          <w:tcPr>
            <w:tcW w:w="2724" w:type="dxa"/>
          </w:tcPr>
          <w:p w14:paraId="69B8ED99" w14:textId="744EF4D8" w:rsidR="001D6698" w:rsidRDefault="001D6698" w:rsidP="00550E65">
            <w:r>
              <w:t>Poultry Cars</w:t>
            </w:r>
          </w:p>
        </w:tc>
        <w:tc>
          <w:tcPr>
            <w:tcW w:w="1530" w:type="dxa"/>
          </w:tcPr>
          <w:p w14:paraId="1C6748AE" w14:textId="1413EDFE" w:rsidR="001D6698" w:rsidRDefault="001D6698" w:rsidP="00550E65">
            <w:r>
              <w:t>Doug Harding</w:t>
            </w:r>
          </w:p>
        </w:tc>
        <w:tc>
          <w:tcPr>
            <w:tcW w:w="1440" w:type="dxa"/>
          </w:tcPr>
          <w:p w14:paraId="2D3F116E" w14:textId="4362C347" w:rsidR="001D6698" w:rsidRDefault="00322737" w:rsidP="00550E65">
            <w:r>
              <w:t>Virtual</w:t>
            </w:r>
          </w:p>
        </w:tc>
        <w:tc>
          <w:tcPr>
            <w:tcW w:w="1975" w:type="dxa"/>
          </w:tcPr>
          <w:p w14:paraId="767FE8F6" w14:textId="7E877276" w:rsidR="001D6698" w:rsidRDefault="001D6698" w:rsidP="00550E65">
            <w:r>
              <w:t>Colonial Kitchen</w:t>
            </w:r>
          </w:p>
        </w:tc>
      </w:tr>
      <w:tr w:rsidR="001D6698" w14:paraId="59FE0C09" w14:textId="77777777" w:rsidTr="005D7410">
        <w:tc>
          <w:tcPr>
            <w:tcW w:w="1681" w:type="dxa"/>
          </w:tcPr>
          <w:p w14:paraId="2D859411" w14:textId="1F6E9137" w:rsidR="001D6698" w:rsidRDefault="001D6698" w:rsidP="00550E65">
            <w:r>
              <w:t>December 17th</w:t>
            </w:r>
          </w:p>
        </w:tc>
        <w:tc>
          <w:tcPr>
            <w:tcW w:w="2724" w:type="dxa"/>
          </w:tcPr>
          <w:p w14:paraId="788E182E" w14:textId="42CD4037" w:rsidR="001D6698" w:rsidRDefault="001D6698" w:rsidP="00550E65">
            <w:r>
              <w:t>Grand Rapids &amp; Indiana Railroad (The Fishing Line)</w:t>
            </w:r>
          </w:p>
        </w:tc>
        <w:tc>
          <w:tcPr>
            <w:tcW w:w="1530" w:type="dxa"/>
          </w:tcPr>
          <w:p w14:paraId="034D34A9" w14:textId="7D0F1D64" w:rsidR="001D6698" w:rsidRDefault="001D6698" w:rsidP="00550E65">
            <w:r>
              <w:t>Joel Pyard</w:t>
            </w:r>
          </w:p>
        </w:tc>
        <w:tc>
          <w:tcPr>
            <w:tcW w:w="1440" w:type="dxa"/>
          </w:tcPr>
          <w:p w14:paraId="10443508" w14:textId="363EF639" w:rsidR="001D6698" w:rsidRDefault="00322737" w:rsidP="00550E65">
            <w:r>
              <w:t>In-Person</w:t>
            </w:r>
          </w:p>
        </w:tc>
        <w:tc>
          <w:tcPr>
            <w:tcW w:w="1975" w:type="dxa"/>
          </w:tcPr>
          <w:p w14:paraId="7E428BE7" w14:textId="678C667A" w:rsidR="001D6698" w:rsidRDefault="001D6698" w:rsidP="00550E65">
            <w:r>
              <w:t>Colonial Kitchen</w:t>
            </w:r>
          </w:p>
        </w:tc>
      </w:tr>
    </w:tbl>
    <w:p w14:paraId="13A02E97" w14:textId="01296715" w:rsidR="005E1CB3" w:rsidRDefault="005E1CB3" w:rsidP="0038577D">
      <w:pPr>
        <w:spacing w:after="0"/>
      </w:pPr>
    </w:p>
    <w:p w14:paraId="3FE845EC" w14:textId="40BDF1CF" w:rsidR="00CB2BDA" w:rsidRPr="009C1984" w:rsidRDefault="004E14A3" w:rsidP="009C1984">
      <w:pPr>
        <w:spacing w:after="0"/>
        <w:jc w:val="center"/>
        <w:rPr>
          <w:b/>
          <w:bCs/>
          <w:sz w:val="24"/>
          <w:szCs w:val="24"/>
        </w:rPr>
      </w:pPr>
      <w:r w:rsidRPr="009C1984">
        <w:rPr>
          <w:b/>
          <w:bCs/>
          <w:sz w:val="24"/>
          <w:szCs w:val="24"/>
        </w:rPr>
        <w:t>Train Shows &amp; Conventions</w:t>
      </w:r>
    </w:p>
    <w:tbl>
      <w:tblPr>
        <w:tblStyle w:val="TableGrid"/>
        <w:tblW w:w="9355" w:type="dxa"/>
        <w:tblLook w:val="04A0" w:firstRow="1" w:lastRow="0" w:firstColumn="1" w:lastColumn="0" w:noHBand="0" w:noVBand="1"/>
      </w:tblPr>
      <w:tblGrid>
        <w:gridCol w:w="1791"/>
        <w:gridCol w:w="4144"/>
        <w:gridCol w:w="3420"/>
      </w:tblGrid>
      <w:tr w:rsidR="00C3699A" w14:paraId="63325225" w14:textId="77777777" w:rsidTr="00C3699A">
        <w:tc>
          <w:tcPr>
            <w:tcW w:w="1791" w:type="dxa"/>
          </w:tcPr>
          <w:p w14:paraId="353E7863" w14:textId="08DD7F91" w:rsidR="00C3699A" w:rsidRPr="00C3699A" w:rsidRDefault="00C3699A" w:rsidP="00C3699A">
            <w:pPr>
              <w:jc w:val="center"/>
              <w:rPr>
                <w:b/>
                <w:bCs/>
              </w:rPr>
            </w:pPr>
            <w:r w:rsidRPr="00C3699A">
              <w:rPr>
                <w:b/>
                <w:bCs/>
              </w:rPr>
              <w:t>Dates</w:t>
            </w:r>
          </w:p>
        </w:tc>
        <w:tc>
          <w:tcPr>
            <w:tcW w:w="4144" w:type="dxa"/>
          </w:tcPr>
          <w:p w14:paraId="389D4974" w14:textId="3C5388FE" w:rsidR="00C3699A" w:rsidRPr="00C3699A" w:rsidRDefault="00C3699A" w:rsidP="00C3699A">
            <w:pPr>
              <w:jc w:val="center"/>
              <w:rPr>
                <w:b/>
                <w:bCs/>
              </w:rPr>
            </w:pPr>
            <w:r w:rsidRPr="00C3699A">
              <w:rPr>
                <w:b/>
                <w:bCs/>
              </w:rPr>
              <w:t>Description</w:t>
            </w:r>
          </w:p>
        </w:tc>
        <w:tc>
          <w:tcPr>
            <w:tcW w:w="3420" w:type="dxa"/>
          </w:tcPr>
          <w:p w14:paraId="0517B8AB" w14:textId="40DEB18A" w:rsidR="00C3699A" w:rsidRPr="00C3699A" w:rsidRDefault="00C3699A" w:rsidP="00C3699A">
            <w:pPr>
              <w:jc w:val="center"/>
              <w:rPr>
                <w:b/>
                <w:bCs/>
              </w:rPr>
            </w:pPr>
            <w:r w:rsidRPr="00C3699A">
              <w:rPr>
                <w:b/>
                <w:bCs/>
              </w:rPr>
              <w:t>Location</w:t>
            </w:r>
          </w:p>
        </w:tc>
      </w:tr>
      <w:tr w:rsidR="00C3699A" w14:paraId="6197B1AD" w14:textId="77777777" w:rsidTr="00C3699A">
        <w:tc>
          <w:tcPr>
            <w:tcW w:w="1791" w:type="dxa"/>
          </w:tcPr>
          <w:p w14:paraId="1C86367A" w14:textId="5F358455" w:rsidR="00C3699A" w:rsidRDefault="00C3699A" w:rsidP="0038577D">
            <w:r>
              <w:t>April 2</w:t>
            </w:r>
            <w:r w:rsidRPr="00BD022E">
              <w:rPr>
                <w:vertAlign w:val="superscript"/>
              </w:rPr>
              <w:t>nd</w:t>
            </w:r>
          </w:p>
        </w:tc>
        <w:tc>
          <w:tcPr>
            <w:tcW w:w="4144" w:type="dxa"/>
          </w:tcPr>
          <w:p w14:paraId="63E4A269" w14:textId="5D8F6249" w:rsidR="00C3699A" w:rsidRDefault="00C3699A" w:rsidP="0038577D">
            <w:r>
              <w:t xml:space="preserve"> KMRHS – Swap Meet</w:t>
            </w:r>
          </w:p>
        </w:tc>
        <w:tc>
          <w:tcPr>
            <w:tcW w:w="3420" w:type="dxa"/>
          </w:tcPr>
          <w:p w14:paraId="553789E8" w14:textId="78209C68" w:rsidR="00C3699A" w:rsidRDefault="00C3699A" w:rsidP="0038577D">
            <w:r>
              <w:t>Kalamazoo, Mi. County Fairgrounds</w:t>
            </w:r>
          </w:p>
        </w:tc>
      </w:tr>
      <w:tr w:rsidR="00C3699A" w14:paraId="02DA691C" w14:textId="77777777" w:rsidTr="00C3699A">
        <w:tc>
          <w:tcPr>
            <w:tcW w:w="1791" w:type="dxa"/>
          </w:tcPr>
          <w:p w14:paraId="1388351C" w14:textId="6589F455" w:rsidR="00C3699A" w:rsidRDefault="00C3699A" w:rsidP="0038577D">
            <w:r>
              <w:t>May 18</w:t>
            </w:r>
            <w:r w:rsidRPr="00BD022E">
              <w:rPr>
                <w:vertAlign w:val="superscript"/>
              </w:rPr>
              <w:t>th</w:t>
            </w:r>
            <w:r>
              <w:t xml:space="preserve"> – 22</w:t>
            </w:r>
            <w:r w:rsidRPr="00BD022E">
              <w:rPr>
                <w:vertAlign w:val="superscript"/>
              </w:rPr>
              <w:t>nd</w:t>
            </w:r>
          </w:p>
        </w:tc>
        <w:tc>
          <w:tcPr>
            <w:tcW w:w="4144" w:type="dxa"/>
          </w:tcPr>
          <w:p w14:paraId="6B6A1EED" w14:textId="1550E23B" w:rsidR="00C3699A" w:rsidRDefault="00C3699A" w:rsidP="0038577D">
            <w:r>
              <w:t>Indy Junction – Tri-Regional Convention</w:t>
            </w:r>
          </w:p>
        </w:tc>
        <w:tc>
          <w:tcPr>
            <w:tcW w:w="3420" w:type="dxa"/>
          </w:tcPr>
          <w:p w14:paraId="61316D4C" w14:textId="76401369" w:rsidR="00C3699A" w:rsidRDefault="00C3699A" w:rsidP="0038577D">
            <w:r>
              <w:t>Indianapolis, In.</w:t>
            </w:r>
          </w:p>
        </w:tc>
      </w:tr>
      <w:tr w:rsidR="00C3699A" w14:paraId="11A4FB57" w14:textId="77777777" w:rsidTr="00C3699A">
        <w:tc>
          <w:tcPr>
            <w:tcW w:w="1791" w:type="dxa"/>
          </w:tcPr>
          <w:p w14:paraId="0FFF0987" w14:textId="03AB306A" w:rsidR="00C3699A" w:rsidRDefault="00C3699A" w:rsidP="0038577D">
            <w:r>
              <w:t>August 7</w:t>
            </w:r>
            <w:r w:rsidRPr="000C5FCF">
              <w:rPr>
                <w:vertAlign w:val="superscript"/>
              </w:rPr>
              <w:t>th</w:t>
            </w:r>
            <w:r>
              <w:t xml:space="preserve"> – 13</w:t>
            </w:r>
            <w:r w:rsidRPr="000C5FCF">
              <w:rPr>
                <w:vertAlign w:val="superscript"/>
              </w:rPr>
              <w:t>th</w:t>
            </w:r>
          </w:p>
        </w:tc>
        <w:tc>
          <w:tcPr>
            <w:tcW w:w="4144" w:type="dxa"/>
          </w:tcPr>
          <w:p w14:paraId="461D35EB" w14:textId="17A59E9D" w:rsidR="00C3699A" w:rsidRDefault="00C3699A" w:rsidP="0038577D">
            <w:r>
              <w:t>St. Louis NMRA Convention</w:t>
            </w:r>
          </w:p>
        </w:tc>
        <w:tc>
          <w:tcPr>
            <w:tcW w:w="3420" w:type="dxa"/>
          </w:tcPr>
          <w:p w14:paraId="69AA59DA" w14:textId="5BA7EDE2" w:rsidR="00C3699A" w:rsidRDefault="00C3699A" w:rsidP="0038577D">
            <w:r>
              <w:t>St. Louis, Mo.</w:t>
            </w:r>
          </w:p>
        </w:tc>
      </w:tr>
      <w:tr w:rsidR="00C3699A" w14:paraId="06B67FCB" w14:textId="77777777" w:rsidTr="00C3699A">
        <w:tc>
          <w:tcPr>
            <w:tcW w:w="1791" w:type="dxa"/>
          </w:tcPr>
          <w:p w14:paraId="014AF66D" w14:textId="123B501C" w:rsidR="00C3699A" w:rsidRDefault="00C3699A" w:rsidP="0038577D">
            <w:r>
              <w:t>August 12</w:t>
            </w:r>
            <w:r w:rsidRPr="000C5FCF">
              <w:rPr>
                <w:vertAlign w:val="superscript"/>
              </w:rPr>
              <w:t>th</w:t>
            </w:r>
            <w:r>
              <w:t xml:space="preserve"> – 14</w:t>
            </w:r>
            <w:r w:rsidRPr="000C5FCF">
              <w:rPr>
                <w:vertAlign w:val="superscript"/>
              </w:rPr>
              <w:t>th</w:t>
            </w:r>
          </w:p>
        </w:tc>
        <w:tc>
          <w:tcPr>
            <w:tcW w:w="4144" w:type="dxa"/>
          </w:tcPr>
          <w:p w14:paraId="33DC6174" w14:textId="7180E7F0" w:rsidR="00C3699A" w:rsidRDefault="00C3699A" w:rsidP="0038577D">
            <w:r>
              <w:t>National Train Show</w:t>
            </w:r>
          </w:p>
        </w:tc>
        <w:tc>
          <w:tcPr>
            <w:tcW w:w="3420" w:type="dxa"/>
          </w:tcPr>
          <w:p w14:paraId="28937F47" w14:textId="0E6B67E8" w:rsidR="00C3699A" w:rsidRDefault="00C3699A" w:rsidP="0038577D">
            <w:r>
              <w:t>St. Louis, Mo.</w:t>
            </w:r>
          </w:p>
        </w:tc>
      </w:tr>
      <w:tr w:rsidR="00C3699A" w14:paraId="0E283707" w14:textId="77777777" w:rsidTr="00C3699A">
        <w:tc>
          <w:tcPr>
            <w:tcW w:w="1791" w:type="dxa"/>
          </w:tcPr>
          <w:p w14:paraId="225142D3" w14:textId="3BCD7C6B" w:rsidR="00C3699A" w:rsidRDefault="00C3699A" w:rsidP="0038577D">
            <w:r>
              <w:t>October – TBD</w:t>
            </w:r>
          </w:p>
        </w:tc>
        <w:tc>
          <w:tcPr>
            <w:tcW w:w="4144" w:type="dxa"/>
          </w:tcPr>
          <w:p w14:paraId="227D5559" w14:textId="116DA874" w:rsidR="00C3699A" w:rsidRDefault="00C3699A" w:rsidP="0038577D">
            <w:r>
              <w:t>Kalamazoo One-Day Train Conference</w:t>
            </w:r>
          </w:p>
        </w:tc>
        <w:tc>
          <w:tcPr>
            <w:tcW w:w="3420" w:type="dxa"/>
          </w:tcPr>
          <w:p w14:paraId="3D3FEFC1" w14:textId="48772905" w:rsidR="00C3699A" w:rsidRDefault="00C3699A" w:rsidP="0038577D">
            <w:r>
              <w:t>Kalamazoo, Mi. - TBD</w:t>
            </w:r>
          </w:p>
        </w:tc>
      </w:tr>
      <w:tr w:rsidR="00C3699A" w14:paraId="1BAA4580" w14:textId="77777777" w:rsidTr="00C3699A">
        <w:tc>
          <w:tcPr>
            <w:tcW w:w="1791" w:type="dxa"/>
          </w:tcPr>
          <w:p w14:paraId="02200890" w14:textId="1ADA68FC" w:rsidR="00C3699A" w:rsidRDefault="00C3699A" w:rsidP="0038577D">
            <w:r>
              <w:t>October 30</w:t>
            </w:r>
            <w:r w:rsidRPr="00C3699A">
              <w:rPr>
                <w:vertAlign w:val="superscript"/>
              </w:rPr>
              <w:t>th</w:t>
            </w:r>
          </w:p>
        </w:tc>
        <w:tc>
          <w:tcPr>
            <w:tcW w:w="4144" w:type="dxa"/>
          </w:tcPr>
          <w:p w14:paraId="21F536AF" w14:textId="1E0EA290" w:rsidR="00C3699A" w:rsidRDefault="00C3699A" w:rsidP="0038577D">
            <w:r>
              <w:t>KMRHS Show &amp; Sale</w:t>
            </w:r>
          </w:p>
        </w:tc>
        <w:tc>
          <w:tcPr>
            <w:tcW w:w="3420" w:type="dxa"/>
          </w:tcPr>
          <w:p w14:paraId="573F9E28" w14:textId="7D6E39D3" w:rsidR="00C3699A" w:rsidRDefault="00C3699A" w:rsidP="0038577D">
            <w:r>
              <w:t>Kalamazoo</w:t>
            </w:r>
            <w:r>
              <w:t>, Mi. County</w:t>
            </w:r>
            <w:r>
              <w:t xml:space="preserve"> Fairgrounds</w:t>
            </w:r>
          </w:p>
        </w:tc>
      </w:tr>
    </w:tbl>
    <w:p w14:paraId="2FE4CCB8" w14:textId="778E77BF" w:rsidR="004E14A3" w:rsidRDefault="004E14A3" w:rsidP="0038577D">
      <w:pPr>
        <w:spacing w:after="0"/>
      </w:pPr>
    </w:p>
    <w:p w14:paraId="3591D5F1" w14:textId="547CCB83" w:rsidR="00DF7445" w:rsidRDefault="00DF7445" w:rsidP="0038577D">
      <w:pPr>
        <w:spacing w:after="0"/>
      </w:pPr>
      <w:r w:rsidRPr="00DF7445">
        <w:rPr>
          <w:b/>
          <w:bCs/>
        </w:rPr>
        <w:t>Paymaster Replacement</w:t>
      </w:r>
      <w:r>
        <w:t xml:space="preserve"> – Alan Bau has been in contact with Bruce Nichols</w:t>
      </w:r>
      <w:r w:rsidR="005E1CB3">
        <w:t>’</w:t>
      </w:r>
      <w:r>
        <w:t xml:space="preserve"> daughter regarding any files, etc. that were in Bruce’s possession when he passed away.  Alan indicated that he would pick up these files in the near future.  Additionally, we need to find someone to take Bruce’s place as Paymaster of Division 9.  If no one volunteers, Alan indicated that he would be willing to accept this added responsibility</w:t>
      </w:r>
      <w:r w:rsidR="005E1CB3">
        <w:t xml:space="preserve"> and</w:t>
      </w:r>
      <w:r>
        <w:t xml:space="preserve"> volunteered to start the process of removing Bruce from the checking account by contact</w:t>
      </w:r>
      <w:r w:rsidR="005E1CB3">
        <w:t>ing</w:t>
      </w:r>
      <w:r>
        <w:t xml:space="preserve"> the bank to better understand what needs to be done.</w:t>
      </w:r>
    </w:p>
    <w:p w14:paraId="6DFDE28C" w14:textId="3FE90960" w:rsidR="005E1CB3" w:rsidRDefault="005E1CB3" w:rsidP="0038577D">
      <w:pPr>
        <w:spacing w:after="0"/>
      </w:pPr>
    </w:p>
    <w:p w14:paraId="0BA7A72A" w14:textId="098A1AB2" w:rsidR="005E1CB3" w:rsidRDefault="004E14A3" w:rsidP="0038577D">
      <w:pPr>
        <w:spacing w:after="0"/>
      </w:pPr>
      <w:r>
        <w:t>Respectfully Submitted</w:t>
      </w:r>
    </w:p>
    <w:p w14:paraId="122EC1E2" w14:textId="1CFBFD18" w:rsidR="004E14A3" w:rsidRDefault="004E14A3" w:rsidP="0038577D">
      <w:pPr>
        <w:spacing w:after="0"/>
      </w:pPr>
      <w:r>
        <w:t>Alan Bau</w:t>
      </w:r>
    </w:p>
    <w:p w14:paraId="0A2943A9" w14:textId="46DA78F1" w:rsidR="004E14A3" w:rsidRPr="0038577D" w:rsidRDefault="004E14A3" w:rsidP="0038577D">
      <w:pPr>
        <w:spacing w:after="0"/>
      </w:pPr>
      <w:r>
        <w:t>Division 9 Scribe</w:t>
      </w:r>
    </w:p>
    <w:sectPr w:rsidR="004E14A3" w:rsidRPr="00385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378F"/>
    <w:multiLevelType w:val="hybridMultilevel"/>
    <w:tmpl w:val="3A2E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7D"/>
    <w:rsid w:val="000C5FCF"/>
    <w:rsid w:val="000E1576"/>
    <w:rsid w:val="001847D8"/>
    <w:rsid w:val="001D6698"/>
    <w:rsid w:val="00322737"/>
    <w:rsid w:val="0038577D"/>
    <w:rsid w:val="004E14A3"/>
    <w:rsid w:val="00550E65"/>
    <w:rsid w:val="005D7410"/>
    <w:rsid w:val="005E1CB3"/>
    <w:rsid w:val="006F17DD"/>
    <w:rsid w:val="007D0273"/>
    <w:rsid w:val="009C1984"/>
    <w:rsid w:val="00BD022E"/>
    <w:rsid w:val="00C3699A"/>
    <w:rsid w:val="00C641EA"/>
    <w:rsid w:val="00CB2BDA"/>
    <w:rsid w:val="00CD235D"/>
    <w:rsid w:val="00D96BE6"/>
    <w:rsid w:val="00DB4458"/>
    <w:rsid w:val="00DD248B"/>
    <w:rsid w:val="00DF7445"/>
    <w:rsid w:val="00F7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7628"/>
  <w15:chartTrackingRefBased/>
  <w15:docId w15:val="{E4CA5A0C-016D-4960-9C07-1B3F5C58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77D"/>
    <w:pPr>
      <w:ind w:left="720"/>
      <w:contextualSpacing/>
    </w:pPr>
  </w:style>
  <w:style w:type="table" w:styleId="TableGrid">
    <w:name w:val="Table Grid"/>
    <w:basedOn w:val="TableNormal"/>
    <w:uiPriority w:val="39"/>
    <w:rsid w:val="0018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Bau</dc:creator>
  <cp:keywords/>
  <dc:description/>
  <cp:lastModifiedBy>Alan Bau</cp:lastModifiedBy>
  <cp:revision>7</cp:revision>
  <cp:lastPrinted>2022-01-24T18:37:00Z</cp:lastPrinted>
  <dcterms:created xsi:type="dcterms:W3CDTF">2022-01-24T17:07:00Z</dcterms:created>
  <dcterms:modified xsi:type="dcterms:W3CDTF">2022-01-24T18:47:00Z</dcterms:modified>
</cp:coreProperties>
</file>